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46488" w14:textId="62060FAF" w:rsidR="001E2C3C" w:rsidRDefault="001E2C3C" w:rsidP="006F1305">
      <w:pPr>
        <w:rPr>
          <w:rFonts w:ascii="Arial" w:hAnsi="Arial" w:cs="Arial"/>
          <w:b/>
          <w:bCs/>
          <w:sz w:val="28"/>
          <w:szCs w:val="28"/>
        </w:rPr>
      </w:pPr>
      <w:r>
        <w:rPr>
          <w:noProof/>
        </w:rPr>
        <w:drawing>
          <wp:anchor distT="0" distB="0" distL="114300" distR="114300" simplePos="0" relativeHeight="251658240" behindDoc="0" locked="0" layoutInCell="1" allowOverlap="1" wp14:anchorId="447ACDC7" wp14:editId="2D77CED0">
            <wp:simplePos x="0" y="0"/>
            <wp:positionH relativeFrom="margin">
              <wp:align>right</wp:align>
            </wp:positionH>
            <wp:positionV relativeFrom="paragraph">
              <wp:posOffset>-641350</wp:posOffset>
            </wp:positionV>
            <wp:extent cx="5943600" cy="10991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99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C7215" w14:textId="77777777" w:rsidR="001E2C3C" w:rsidRDefault="001E2C3C" w:rsidP="006F1305">
      <w:pPr>
        <w:rPr>
          <w:rFonts w:ascii="Arial" w:hAnsi="Arial" w:cs="Arial"/>
          <w:b/>
          <w:bCs/>
          <w:sz w:val="28"/>
          <w:szCs w:val="28"/>
        </w:rPr>
      </w:pPr>
    </w:p>
    <w:p w14:paraId="334D1583" w14:textId="3A088FCE" w:rsidR="006F1305" w:rsidRPr="008E3731" w:rsidRDefault="006F1305" w:rsidP="006F1305">
      <w:pPr>
        <w:rPr>
          <w:rFonts w:ascii="Arial" w:hAnsi="Arial" w:cs="Arial"/>
          <w:b/>
          <w:bCs/>
          <w:sz w:val="32"/>
          <w:szCs w:val="32"/>
        </w:rPr>
      </w:pPr>
      <w:r w:rsidRPr="008E3731">
        <w:rPr>
          <w:rFonts w:ascii="Arial" w:hAnsi="Arial" w:cs="Arial"/>
          <w:b/>
          <w:bCs/>
          <w:sz w:val="32"/>
          <w:szCs w:val="32"/>
        </w:rPr>
        <w:t>ACDIS Summer 202</w:t>
      </w:r>
      <w:r w:rsidR="003179DA">
        <w:rPr>
          <w:rFonts w:ascii="Arial" w:hAnsi="Arial" w:cs="Arial"/>
          <w:b/>
          <w:bCs/>
          <w:sz w:val="32"/>
          <w:szCs w:val="32"/>
        </w:rPr>
        <w:t>1</w:t>
      </w:r>
      <w:r w:rsidRPr="008E3731">
        <w:rPr>
          <w:rFonts w:ascii="Arial" w:hAnsi="Arial" w:cs="Arial"/>
          <w:b/>
          <w:bCs/>
          <w:sz w:val="32"/>
          <w:szCs w:val="32"/>
        </w:rPr>
        <w:t xml:space="preserve"> Fellowship</w:t>
      </w:r>
      <w:r w:rsidR="001E2C3C" w:rsidRPr="008E3731">
        <w:rPr>
          <w:sz w:val="32"/>
          <w:szCs w:val="32"/>
        </w:rPr>
        <w:t xml:space="preserve"> </w:t>
      </w:r>
    </w:p>
    <w:p w14:paraId="413C0FAA" w14:textId="31002147" w:rsidR="006F1305" w:rsidRPr="006F1305" w:rsidRDefault="006F1305" w:rsidP="002C0BCA">
      <w:pPr>
        <w:spacing w:after="0" w:line="240" w:lineRule="auto"/>
        <w:rPr>
          <w:rFonts w:ascii="Arial" w:hAnsi="Arial" w:cs="Arial"/>
          <w:b/>
          <w:bCs/>
          <w:sz w:val="28"/>
          <w:szCs w:val="28"/>
        </w:rPr>
      </w:pPr>
    </w:p>
    <w:p w14:paraId="21EAC861" w14:textId="6B2B262C" w:rsidR="006F1305" w:rsidRPr="008E3731" w:rsidRDefault="006F1305" w:rsidP="008E3731">
      <w:pPr>
        <w:rPr>
          <w:rFonts w:ascii="Arial" w:hAnsi="Arial" w:cs="Arial"/>
          <w:b/>
          <w:bCs/>
          <w:sz w:val="28"/>
          <w:szCs w:val="28"/>
        </w:rPr>
      </w:pPr>
      <w:r w:rsidRPr="008E3731">
        <w:rPr>
          <w:rFonts w:ascii="Arial" w:hAnsi="Arial" w:cs="Arial"/>
          <w:b/>
          <w:bCs/>
          <w:sz w:val="28"/>
          <w:szCs w:val="28"/>
        </w:rPr>
        <w:t>Job Details</w:t>
      </w:r>
    </w:p>
    <w:p w14:paraId="7164455E" w14:textId="77777777" w:rsidR="001E2C3C" w:rsidRPr="006F1305" w:rsidRDefault="001E2C3C" w:rsidP="008E3731">
      <w:pPr>
        <w:spacing w:line="240" w:lineRule="auto"/>
        <w:rPr>
          <w:rFonts w:ascii="Arial" w:hAnsi="Arial" w:cs="Arial"/>
          <w:b/>
          <w:bCs/>
          <w:i/>
          <w:iCs/>
        </w:rPr>
      </w:pPr>
    </w:p>
    <w:p w14:paraId="47343720" w14:textId="10CB4A5D" w:rsidR="006F1305" w:rsidRDefault="006F1305" w:rsidP="008E3731">
      <w:pPr>
        <w:jc w:val="both"/>
        <w:rPr>
          <w:rFonts w:ascii="Arial" w:hAnsi="Arial" w:cs="Arial"/>
        </w:rPr>
      </w:pPr>
      <w:r w:rsidRPr="006F1305">
        <w:rPr>
          <w:rFonts w:ascii="Arial" w:hAnsi="Arial" w:cs="Arial"/>
          <w:b/>
          <w:bCs/>
          <w:u w:val="single"/>
        </w:rPr>
        <w:t>Job Location:</w:t>
      </w:r>
      <w:r w:rsidRPr="006F1305">
        <w:rPr>
          <w:rFonts w:ascii="Arial" w:hAnsi="Arial" w:cs="Arial"/>
        </w:rPr>
        <w:t xml:space="preserve"> University of Illinois at Urbana Champaign, possibly including some travel if essential for the type of study undertaken.</w:t>
      </w:r>
    </w:p>
    <w:p w14:paraId="61F07DFE" w14:textId="77777777" w:rsidR="001E2C3C" w:rsidRPr="006F1305" w:rsidRDefault="001E2C3C" w:rsidP="008E3731">
      <w:pPr>
        <w:spacing w:line="240" w:lineRule="auto"/>
        <w:rPr>
          <w:rFonts w:ascii="Arial" w:hAnsi="Arial" w:cs="Arial"/>
        </w:rPr>
      </w:pPr>
    </w:p>
    <w:p w14:paraId="0AF09A4E" w14:textId="621E598E" w:rsidR="006F1305" w:rsidRDefault="006F1305" w:rsidP="008E3731">
      <w:pPr>
        <w:rPr>
          <w:rFonts w:ascii="Arial" w:hAnsi="Arial" w:cs="Arial"/>
        </w:rPr>
      </w:pPr>
      <w:r w:rsidRPr="006F1305">
        <w:rPr>
          <w:rFonts w:ascii="Arial" w:hAnsi="Arial" w:cs="Arial"/>
          <w:b/>
          <w:bCs/>
          <w:u w:val="single"/>
        </w:rPr>
        <w:t>Job Category:</w:t>
      </w:r>
      <w:r w:rsidRPr="006F1305">
        <w:rPr>
          <w:rFonts w:ascii="Arial" w:hAnsi="Arial" w:cs="Arial"/>
        </w:rPr>
        <w:t xml:space="preserve"> Research</w:t>
      </w:r>
    </w:p>
    <w:p w14:paraId="415E8616" w14:textId="77777777" w:rsidR="001E2C3C" w:rsidRPr="006F1305" w:rsidRDefault="001E2C3C" w:rsidP="008E3731">
      <w:pPr>
        <w:spacing w:line="240" w:lineRule="auto"/>
        <w:rPr>
          <w:rFonts w:ascii="Arial" w:hAnsi="Arial" w:cs="Arial"/>
        </w:rPr>
      </w:pPr>
    </w:p>
    <w:p w14:paraId="30EA5783" w14:textId="3D909FA3" w:rsidR="006F1305" w:rsidRPr="006F1305" w:rsidRDefault="006F1305" w:rsidP="008E3731">
      <w:pPr>
        <w:rPr>
          <w:rFonts w:ascii="Arial" w:hAnsi="Arial" w:cs="Arial"/>
        </w:rPr>
      </w:pPr>
      <w:r w:rsidRPr="006F1305">
        <w:rPr>
          <w:rFonts w:ascii="Arial" w:hAnsi="Arial" w:cs="Arial"/>
          <w:b/>
          <w:bCs/>
          <w:u w:val="single"/>
        </w:rPr>
        <w:t>Description:</w:t>
      </w:r>
      <w:r w:rsidRPr="006F1305">
        <w:rPr>
          <w:rFonts w:ascii="Arial" w:hAnsi="Arial" w:cs="Arial"/>
        </w:rPr>
        <w:t xml:space="preserve"> Paid ACDIS Director’s Fund 202</w:t>
      </w:r>
      <w:r w:rsidR="003179DA">
        <w:rPr>
          <w:rFonts w:ascii="Arial" w:hAnsi="Arial" w:cs="Arial"/>
        </w:rPr>
        <w:t>1</w:t>
      </w:r>
      <w:r w:rsidRPr="006F1305">
        <w:rPr>
          <w:rFonts w:ascii="Arial" w:hAnsi="Arial" w:cs="Arial"/>
        </w:rPr>
        <w:t xml:space="preserve"> Summer Support.</w:t>
      </w:r>
    </w:p>
    <w:p w14:paraId="292BFF81" w14:textId="77777777" w:rsidR="006F1305" w:rsidRPr="006F1305" w:rsidRDefault="006F1305" w:rsidP="008E3731">
      <w:pPr>
        <w:rPr>
          <w:rFonts w:ascii="Arial" w:hAnsi="Arial" w:cs="Arial"/>
        </w:rPr>
      </w:pPr>
      <w:r w:rsidRPr="006F1305">
        <w:rPr>
          <w:rFonts w:ascii="Arial" w:hAnsi="Arial" w:cs="Arial"/>
        </w:rPr>
        <w:t xml:space="preserve">ACDIS has funds available to support summer study. </w:t>
      </w:r>
    </w:p>
    <w:p w14:paraId="17F5B336" w14:textId="77777777" w:rsidR="006F1305" w:rsidRPr="006F1305" w:rsidRDefault="006F1305" w:rsidP="008E3731">
      <w:pPr>
        <w:jc w:val="both"/>
        <w:rPr>
          <w:rFonts w:ascii="Arial" w:hAnsi="Arial" w:cs="Arial"/>
        </w:rPr>
      </w:pPr>
      <w:r w:rsidRPr="006F1305">
        <w:rPr>
          <w:rFonts w:ascii="Arial" w:hAnsi="Arial" w:cs="Arial"/>
        </w:rPr>
        <w:t>The Program in Arms Control &amp; Domestic and International Security (ACDIS) is an interdisciplinary venture at the University of Illinois at Urbana-Champaign that facilitates objective research, academics, and outreach about international security issues within the academic and policymaking communities.</w:t>
      </w:r>
    </w:p>
    <w:p w14:paraId="4EBBDEAB" w14:textId="624ACA3D" w:rsidR="006F1305" w:rsidRDefault="006F1305" w:rsidP="008E3731">
      <w:pPr>
        <w:jc w:val="both"/>
        <w:rPr>
          <w:rFonts w:ascii="Arial" w:hAnsi="Arial" w:cs="Arial"/>
        </w:rPr>
      </w:pPr>
      <w:r w:rsidRPr="006F1305">
        <w:rPr>
          <w:rFonts w:ascii="Arial" w:hAnsi="Arial" w:cs="Arial"/>
        </w:rPr>
        <w:t>ACDIS integrates insights generated by scholars from engineering, natural sciences, social sciences, and humanities to produce comprehensive analyses that do not reduce security issues to singular and simplifying explanations. International security challenges are approached as complex phenomena that can only be understood through examination of multiple causes and impacts.</w:t>
      </w:r>
    </w:p>
    <w:p w14:paraId="6A3D749A" w14:textId="77777777" w:rsidR="001E2C3C" w:rsidRPr="006F1305" w:rsidRDefault="001E2C3C" w:rsidP="008E3731">
      <w:pPr>
        <w:spacing w:line="240" w:lineRule="auto"/>
        <w:rPr>
          <w:rFonts w:ascii="Arial" w:hAnsi="Arial" w:cs="Arial"/>
        </w:rPr>
      </w:pPr>
    </w:p>
    <w:p w14:paraId="4901BDB4" w14:textId="77777777" w:rsidR="006F1305" w:rsidRPr="006F1305" w:rsidRDefault="006F1305" w:rsidP="008E3731">
      <w:pPr>
        <w:rPr>
          <w:rFonts w:ascii="Arial" w:hAnsi="Arial" w:cs="Arial"/>
          <w:b/>
          <w:bCs/>
          <w:u w:val="single"/>
        </w:rPr>
      </w:pPr>
      <w:r w:rsidRPr="006F1305">
        <w:rPr>
          <w:rFonts w:ascii="Arial" w:hAnsi="Arial" w:cs="Arial"/>
          <w:b/>
          <w:bCs/>
          <w:u w:val="single"/>
        </w:rPr>
        <w:t>Benefits of becoming an ACDIS Fellow:</w:t>
      </w:r>
    </w:p>
    <w:p w14:paraId="606207FC" w14:textId="7F1A1E92" w:rsidR="002C0BCA" w:rsidRPr="002C0BCA" w:rsidRDefault="002C0BCA" w:rsidP="008E3731">
      <w:pPr>
        <w:pStyle w:val="ListParagraph"/>
        <w:numPr>
          <w:ilvl w:val="0"/>
          <w:numId w:val="3"/>
        </w:numPr>
        <w:jc w:val="both"/>
        <w:rPr>
          <w:rFonts w:ascii="Arial" w:hAnsi="Arial" w:cs="Arial"/>
        </w:rPr>
      </w:pPr>
      <w:r w:rsidRPr="002C0BCA">
        <w:rPr>
          <w:rFonts w:ascii="Arial" w:hAnsi="Arial" w:cs="Arial"/>
        </w:rPr>
        <w:t xml:space="preserve">Funding: </w:t>
      </w:r>
      <w:r w:rsidRPr="008E3731">
        <w:rPr>
          <w:rFonts w:ascii="Arial" w:hAnsi="Arial" w:cs="Arial"/>
          <w:b/>
          <w:bCs/>
          <w:i/>
          <w:iCs/>
        </w:rPr>
        <w:t xml:space="preserve">$3,000 </w:t>
      </w:r>
      <w:r w:rsidRPr="002C0BCA">
        <w:rPr>
          <w:rFonts w:ascii="Arial" w:hAnsi="Arial" w:cs="Arial"/>
        </w:rPr>
        <w:t>per month. The Summer Support opportunity supports graduate students with up to two months of summer support with the possibility of annual renewal.</w:t>
      </w:r>
    </w:p>
    <w:p w14:paraId="7E2D8777" w14:textId="48F22F3B" w:rsidR="006F1305" w:rsidRPr="006F1305" w:rsidRDefault="006F1305" w:rsidP="008E3731">
      <w:pPr>
        <w:pStyle w:val="ListParagraph"/>
        <w:numPr>
          <w:ilvl w:val="0"/>
          <w:numId w:val="3"/>
        </w:numPr>
        <w:jc w:val="both"/>
        <w:rPr>
          <w:rFonts w:ascii="Arial" w:hAnsi="Arial" w:cs="Arial"/>
        </w:rPr>
      </w:pPr>
      <w:r w:rsidRPr="006F1305">
        <w:rPr>
          <w:rFonts w:ascii="Arial" w:hAnsi="Arial" w:cs="Arial"/>
        </w:rPr>
        <w:t>Publications: Affiliates may publish work in ACDIS publications, including research papers, policy briefs, and opinion pieces.</w:t>
      </w:r>
    </w:p>
    <w:p w14:paraId="33B2E9BA" w14:textId="403D5C89" w:rsidR="006F1305" w:rsidRPr="006F1305" w:rsidRDefault="006F1305" w:rsidP="008E3731">
      <w:pPr>
        <w:pStyle w:val="ListParagraph"/>
        <w:numPr>
          <w:ilvl w:val="0"/>
          <w:numId w:val="3"/>
        </w:numPr>
        <w:jc w:val="both"/>
        <w:rPr>
          <w:rFonts w:ascii="Arial" w:hAnsi="Arial" w:cs="Arial"/>
        </w:rPr>
      </w:pPr>
      <w:r w:rsidRPr="006F1305">
        <w:rPr>
          <w:rFonts w:ascii="Arial" w:hAnsi="Arial" w:cs="Arial"/>
        </w:rPr>
        <w:t>Presentations: Affiliates may present their work in ACDIS-sponsored events.</w:t>
      </w:r>
    </w:p>
    <w:p w14:paraId="71BD4408" w14:textId="5D2F4EAE" w:rsidR="006F1305" w:rsidRPr="006F1305" w:rsidRDefault="006F1305" w:rsidP="008E3731">
      <w:pPr>
        <w:pStyle w:val="ListParagraph"/>
        <w:numPr>
          <w:ilvl w:val="0"/>
          <w:numId w:val="3"/>
        </w:numPr>
        <w:jc w:val="both"/>
        <w:rPr>
          <w:rFonts w:ascii="Arial" w:hAnsi="Arial" w:cs="Arial"/>
        </w:rPr>
      </w:pPr>
      <w:r w:rsidRPr="006F1305">
        <w:rPr>
          <w:rFonts w:ascii="Arial" w:hAnsi="Arial" w:cs="Arial"/>
        </w:rPr>
        <w:t>Projects and Grant Coordination:  Affiliates may use the ACDIS network and resources to organize projects and coordinate grants.</w:t>
      </w:r>
    </w:p>
    <w:p w14:paraId="0ABEE25E" w14:textId="1749462B" w:rsidR="008E3731" w:rsidRPr="008E3731" w:rsidRDefault="006F1305" w:rsidP="008E3731">
      <w:pPr>
        <w:pStyle w:val="ListParagraph"/>
        <w:numPr>
          <w:ilvl w:val="0"/>
          <w:numId w:val="3"/>
        </w:numPr>
        <w:jc w:val="both"/>
        <w:rPr>
          <w:rFonts w:ascii="Arial" w:hAnsi="Arial" w:cs="Arial"/>
        </w:rPr>
      </w:pPr>
      <w:r w:rsidRPr="006F1305">
        <w:rPr>
          <w:rFonts w:ascii="Arial" w:hAnsi="Arial" w:cs="Arial"/>
        </w:rPr>
        <w:t>Spotlight on Research: Affiliates have opportunities to showcase their research and activities on the ACDIS website.</w:t>
      </w:r>
    </w:p>
    <w:p w14:paraId="67F6883A" w14:textId="77777777" w:rsidR="008E3731" w:rsidRDefault="008E3731" w:rsidP="008E3731">
      <w:pPr>
        <w:rPr>
          <w:rFonts w:ascii="Arial" w:hAnsi="Arial" w:cs="Arial"/>
          <w:b/>
          <w:bCs/>
          <w:u w:val="single"/>
        </w:rPr>
      </w:pPr>
    </w:p>
    <w:p w14:paraId="4130F0DB" w14:textId="77777777" w:rsidR="008E3731" w:rsidRDefault="008E3731" w:rsidP="008E3731">
      <w:pPr>
        <w:rPr>
          <w:rFonts w:ascii="Arial" w:hAnsi="Arial" w:cs="Arial"/>
          <w:b/>
          <w:bCs/>
          <w:u w:val="single"/>
        </w:rPr>
      </w:pPr>
    </w:p>
    <w:p w14:paraId="24D6B107" w14:textId="77777777" w:rsidR="008E3731" w:rsidRDefault="008E3731" w:rsidP="008E3731">
      <w:pPr>
        <w:rPr>
          <w:rFonts w:ascii="Arial" w:hAnsi="Arial" w:cs="Arial"/>
          <w:b/>
          <w:bCs/>
          <w:u w:val="single"/>
        </w:rPr>
      </w:pPr>
    </w:p>
    <w:p w14:paraId="0CED88BF" w14:textId="0D94E9B6" w:rsidR="008E3731" w:rsidRDefault="006F1305" w:rsidP="008E3731">
      <w:pPr>
        <w:rPr>
          <w:rFonts w:ascii="Arial" w:hAnsi="Arial" w:cs="Arial"/>
          <w:b/>
          <w:bCs/>
          <w:u w:val="single"/>
        </w:rPr>
      </w:pPr>
      <w:r w:rsidRPr="006F1305">
        <w:rPr>
          <w:rFonts w:ascii="Arial" w:hAnsi="Arial" w:cs="Arial"/>
          <w:b/>
          <w:bCs/>
          <w:u w:val="single"/>
        </w:rPr>
        <w:lastRenderedPageBreak/>
        <w:t>Duration:</w:t>
      </w:r>
    </w:p>
    <w:p w14:paraId="2D4D08DF" w14:textId="386F27B5" w:rsidR="006F1305" w:rsidRPr="008E3731" w:rsidRDefault="006F1305" w:rsidP="008E3731">
      <w:pPr>
        <w:rPr>
          <w:rFonts w:ascii="Arial" w:hAnsi="Arial" w:cs="Arial"/>
          <w:b/>
          <w:bCs/>
          <w:u w:val="single"/>
        </w:rPr>
      </w:pPr>
      <w:r w:rsidRPr="006F1305">
        <w:rPr>
          <w:rFonts w:ascii="Arial" w:hAnsi="Arial" w:cs="Arial"/>
        </w:rPr>
        <w:t xml:space="preserve">Appointments at least one month and a maximum of two months in length, with a preferred start date of June 1st and end date of August </w:t>
      </w:r>
      <w:r w:rsidR="003179DA">
        <w:rPr>
          <w:rFonts w:ascii="Arial" w:hAnsi="Arial" w:cs="Arial"/>
        </w:rPr>
        <w:t>6</w:t>
      </w:r>
      <w:r w:rsidRPr="006F1305">
        <w:rPr>
          <w:rFonts w:ascii="Arial" w:hAnsi="Arial" w:cs="Arial"/>
        </w:rPr>
        <w:t>th. To meet individual needs, some flexibility with the beginning and ending dates is possible.</w:t>
      </w:r>
    </w:p>
    <w:p w14:paraId="6F1DD512" w14:textId="77777777" w:rsidR="001E2C3C" w:rsidRPr="006F1305" w:rsidRDefault="001E2C3C" w:rsidP="008E3731">
      <w:pPr>
        <w:spacing w:line="240" w:lineRule="auto"/>
        <w:rPr>
          <w:rFonts w:ascii="Arial" w:hAnsi="Arial" w:cs="Arial"/>
        </w:rPr>
      </w:pPr>
    </w:p>
    <w:p w14:paraId="3DBA43EF" w14:textId="2D735979" w:rsidR="006F1305" w:rsidRPr="006F1305" w:rsidRDefault="006F1305" w:rsidP="008E3731">
      <w:pPr>
        <w:rPr>
          <w:rFonts w:ascii="Arial" w:hAnsi="Arial" w:cs="Arial"/>
          <w:b/>
          <w:bCs/>
          <w:u w:val="single"/>
        </w:rPr>
      </w:pPr>
      <w:r w:rsidRPr="006F1305">
        <w:rPr>
          <w:rFonts w:ascii="Arial" w:hAnsi="Arial" w:cs="Arial"/>
          <w:b/>
          <w:bCs/>
          <w:u w:val="single"/>
        </w:rPr>
        <w:t>Eligibility:</w:t>
      </w:r>
    </w:p>
    <w:p w14:paraId="2DCCF886" w14:textId="77777777" w:rsidR="006F1305" w:rsidRPr="006F1305" w:rsidRDefault="006F1305" w:rsidP="008E3731">
      <w:pPr>
        <w:jc w:val="both"/>
        <w:rPr>
          <w:rFonts w:ascii="Arial" w:hAnsi="Arial" w:cs="Arial"/>
        </w:rPr>
      </w:pPr>
      <w:r w:rsidRPr="006F1305">
        <w:rPr>
          <w:rFonts w:ascii="Arial" w:hAnsi="Arial" w:cs="Arial"/>
        </w:rPr>
        <w:t>Candidates should display strong writing skills and interests closely related to ACDIS security interests; c.f. the ACDIS Areas of Specialization below. Highly motivated candidates in the social and natural sciences and humanities with interdisciplinary. Preference will be given to applicants that have less than 2 months of other summer support.</w:t>
      </w:r>
    </w:p>
    <w:p w14:paraId="55615A73" w14:textId="66840C9F" w:rsidR="006F1305" w:rsidRDefault="006F1305" w:rsidP="008E3731">
      <w:pPr>
        <w:jc w:val="both"/>
        <w:rPr>
          <w:rFonts w:ascii="Arial" w:hAnsi="Arial" w:cs="Arial"/>
        </w:rPr>
      </w:pPr>
      <w:r w:rsidRPr="006F1305">
        <w:rPr>
          <w:rFonts w:ascii="Arial" w:hAnsi="Arial" w:cs="Arial"/>
        </w:rPr>
        <w:t>Applicants must have been admitted to or be enrolled in a University of Illinois at Urbana-Champaign graduate program. The opportunity is open to both U.S. and non-U.S. citizens.</w:t>
      </w:r>
    </w:p>
    <w:p w14:paraId="72E51DFA" w14:textId="77777777" w:rsidR="001E2C3C" w:rsidRDefault="001E2C3C" w:rsidP="008E3731">
      <w:pPr>
        <w:spacing w:line="240" w:lineRule="auto"/>
        <w:rPr>
          <w:rFonts w:ascii="Arial" w:hAnsi="Arial" w:cs="Arial"/>
        </w:rPr>
      </w:pPr>
    </w:p>
    <w:p w14:paraId="1C2F74CE" w14:textId="37410B75" w:rsidR="006F1305" w:rsidRPr="006F1305" w:rsidRDefault="006F1305" w:rsidP="008E3731">
      <w:pPr>
        <w:rPr>
          <w:rFonts w:ascii="Arial" w:hAnsi="Arial" w:cs="Arial"/>
        </w:rPr>
      </w:pPr>
      <w:r w:rsidRPr="006F1305">
        <w:rPr>
          <w:rFonts w:ascii="Arial" w:hAnsi="Arial" w:cs="Arial"/>
          <w:b/>
          <w:bCs/>
          <w:u w:val="single"/>
        </w:rPr>
        <w:t>Areas of Specialization</w:t>
      </w:r>
      <w:r w:rsidRPr="006F1305">
        <w:rPr>
          <w:rFonts w:ascii="Arial" w:hAnsi="Arial" w:cs="Arial"/>
        </w:rPr>
        <w:t xml:space="preserve"> among the affiliates and staff at ACDIS include, but not limited to:</w:t>
      </w:r>
    </w:p>
    <w:p w14:paraId="63A0BF00" w14:textId="77777777" w:rsidR="006F1305" w:rsidRPr="006F1305" w:rsidRDefault="006F1305" w:rsidP="008E3731">
      <w:pPr>
        <w:spacing w:after="0"/>
        <w:rPr>
          <w:rFonts w:ascii="Arial" w:hAnsi="Arial" w:cs="Arial"/>
        </w:rPr>
      </w:pPr>
      <w:r w:rsidRPr="006F1305">
        <w:rPr>
          <w:rFonts w:ascii="Arial" w:hAnsi="Arial" w:cs="Arial"/>
        </w:rPr>
        <w:t xml:space="preserve">1. Biosecurity </w:t>
      </w:r>
    </w:p>
    <w:p w14:paraId="4334BD01" w14:textId="25900AEB" w:rsidR="006F1305" w:rsidRDefault="006F1305" w:rsidP="008E3731">
      <w:pPr>
        <w:pStyle w:val="ListParagraph"/>
        <w:numPr>
          <w:ilvl w:val="0"/>
          <w:numId w:val="1"/>
        </w:numPr>
        <w:spacing w:after="0"/>
        <w:jc w:val="both"/>
        <w:rPr>
          <w:rFonts w:ascii="Arial" w:hAnsi="Arial" w:cs="Arial"/>
        </w:rPr>
      </w:pPr>
      <w:r w:rsidRPr="006F1305">
        <w:rPr>
          <w:rFonts w:ascii="Arial" w:hAnsi="Arial" w:cs="Arial"/>
        </w:rPr>
        <w:t xml:space="preserve">This area includes overlap between detection of and defense against man-made and natural infectious agents and toxins and the biological effects of chemical weapons and large-scale releases of hazardous industrial chemicals. </w:t>
      </w:r>
    </w:p>
    <w:p w14:paraId="21FF9DC8" w14:textId="77777777" w:rsidR="00677F15" w:rsidRPr="006F1305" w:rsidRDefault="00677F15" w:rsidP="008E3731">
      <w:pPr>
        <w:pStyle w:val="ListParagraph"/>
        <w:spacing w:after="0"/>
        <w:rPr>
          <w:rFonts w:ascii="Arial" w:hAnsi="Arial" w:cs="Arial"/>
        </w:rPr>
      </w:pPr>
    </w:p>
    <w:p w14:paraId="5943A2AF" w14:textId="77777777" w:rsidR="006F1305" w:rsidRPr="006F1305" w:rsidRDefault="006F1305" w:rsidP="008E3731">
      <w:pPr>
        <w:spacing w:after="0"/>
        <w:rPr>
          <w:rFonts w:ascii="Arial" w:hAnsi="Arial" w:cs="Arial"/>
        </w:rPr>
      </w:pPr>
      <w:r w:rsidRPr="006F1305">
        <w:rPr>
          <w:rFonts w:ascii="Arial" w:hAnsi="Arial" w:cs="Arial"/>
        </w:rPr>
        <w:t xml:space="preserve">2. Energy </w:t>
      </w:r>
    </w:p>
    <w:p w14:paraId="27BDCE37" w14:textId="2CA47627" w:rsidR="006F1305" w:rsidRDefault="006F1305" w:rsidP="008E3731">
      <w:pPr>
        <w:pStyle w:val="ListParagraph"/>
        <w:numPr>
          <w:ilvl w:val="0"/>
          <w:numId w:val="1"/>
        </w:numPr>
        <w:spacing w:after="0"/>
        <w:jc w:val="both"/>
        <w:rPr>
          <w:rFonts w:ascii="Arial" w:hAnsi="Arial" w:cs="Arial"/>
        </w:rPr>
      </w:pPr>
      <w:r w:rsidRPr="006F1305">
        <w:rPr>
          <w:rFonts w:ascii="Arial" w:hAnsi="Arial" w:cs="Arial"/>
        </w:rPr>
        <w:t xml:space="preserve">This area includes aspects of the reliable delivery of energy supplies as affected by the type of energy technologies in use, man-made and natural interruptions of energy supplies, and the robustness of systems to prevention of and response to interruptions of energy supplies. </w:t>
      </w:r>
    </w:p>
    <w:p w14:paraId="3C557E1A" w14:textId="77777777" w:rsidR="00677F15" w:rsidRPr="006F1305" w:rsidRDefault="00677F15" w:rsidP="008E3731">
      <w:pPr>
        <w:pStyle w:val="ListParagraph"/>
        <w:spacing w:after="0"/>
        <w:rPr>
          <w:rFonts w:ascii="Arial" w:hAnsi="Arial" w:cs="Arial"/>
        </w:rPr>
      </w:pPr>
    </w:p>
    <w:p w14:paraId="379CE7FA" w14:textId="77777777" w:rsidR="006F1305" w:rsidRPr="006F1305" w:rsidRDefault="006F1305" w:rsidP="008E3731">
      <w:pPr>
        <w:spacing w:after="0"/>
        <w:rPr>
          <w:rFonts w:ascii="Arial" w:hAnsi="Arial" w:cs="Arial"/>
        </w:rPr>
      </w:pPr>
      <w:r w:rsidRPr="006F1305">
        <w:rPr>
          <w:rFonts w:ascii="Arial" w:hAnsi="Arial" w:cs="Arial"/>
        </w:rPr>
        <w:t xml:space="preserve">3. Environment </w:t>
      </w:r>
    </w:p>
    <w:p w14:paraId="197C2D0D" w14:textId="1AC8F008" w:rsidR="006F1305" w:rsidRDefault="006F1305" w:rsidP="008E3731">
      <w:pPr>
        <w:pStyle w:val="ListParagraph"/>
        <w:numPr>
          <w:ilvl w:val="0"/>
          <w:numId w:val="1"/>
        </w:numPr>
        <w:spacing w:after="0"/>
        <w:jc w:val="both"/>
        <w:rPr>
          <w:rFonts w:ascii="Arial" w:hAnsi="Arial" w:cs="Arial"/>
        </w:rPr>
      </w:pPr>
      <w:r w:rsidRPr="006F1305">
        <w:rPr>
          <w:rFonts w:ascii="Arial" w:hAnsi="Arial" w:cs="Arial"/>
        </w:rPr>
        <w:t xml:space="preserve">This area includes persistent environmental effects of human activities, including subject areas such as climate change, deforestation, and soil degradation. There is overlap between this area and other Specialization Areas, but there are aspects of Environmental Security that bring in a different perspective and are thus suitable for development of a focused course list. </w:t>
      </w:r>
    </w:p>
    <w:p w14:paraId="29AD2931" w14:textId="77777777" w:rsidR="00677F15" w:rsidRPr="006F1305" w:rsidRDefault="00677F15" w:rsidP="008E3731">
      <w:pPr>
        <w:pStyle w:val="ListParagraph"/>
        <w:spacing w:after="0"/>
        <w:rPr>
          <w:rFonts w:ascii="Arial" w:hAnsi="Arial" w:cs="Arial"/>
        </w:rPr>
      </w:pPr>
    </w:p>
    <w:p w14:paraId="60DF80E2" w14:textId="77777777" w:rsidR="006F1305" w:rsidRPr="006F1305" w:rsidRDefault="006F1305" w:rsidP="008E3731">
      <w:pPr>
        <w:spacing w:after="0"/>
        <w:rPr>
          <w:rFonts w:ascii="Arial" w:hAnsi="Arial" w:cs="Arial"/>
        </w:rPr>
      </w:pPr>
      <w:r w:rsidRPr="006F1305">
        <w:rPr>
          <w:rFonts w:ascii="Arial" w:hAnsi="Arial" w:cs="Arial"/>
        </w:rPr>
        <w:t xml:space="preserve">4. Information </w:t>
      </w:r>
    </w:p>
    <w:p w14:paraId="7FDDF5B6" w14:textId="7311FECF" w:rsidR="006F1305" w:rsidRDefault="006F1305" w:rsidP="008E3731">
      <w:pPr>
        <w:pStyle w:val="ListParagraph"/>
        <w:numPr>
          <w:ilvl w:val="0"/>
          <w:numId w:val="1"/>
        </w:numPr>
        <w:spacing w:after="0"/>
        <w:jc w:val="both"/>
        <w:rPr>
          <w:rFonts w:ascii="Arial" w:hAnsi="Arial" w:cs="Arial"/>
        </w:rPr>
      </w:pPr>
      <w:r w:rsidRPr="006F1305">
        <w:rPr>
          <w:rFonts w:ascii="Arial" w:hAnsi="Arial" w:cs="Arial"/>
        </w:rPr>
        <w:t xml:space="preserve">Information Security includes not only what is usually called cyber security but also the role of information and communications technologies in shedding light on issues such as vulnerability of children and adults to domestic violence, oppression, and/or exploitation. </w:t>
      </w:r>
    </w:p>
    <w:p w14:paraId="14694C61" w14:textId="77777777" w:rsidR="00677F15" w:rsidRPr="006F1305" w:rsidRDefault="00677F15" w:rsidP="008E3731">
      <w:pPr>
        <w:pStyle w:val="ListParagraph"/>
        <w:spacing w:after="0"/>
        <w:rPr>
          <w:rFonts w:ascii="Arial" w:hAnsi="Arial" w:cs="Arial"/>
        </w:rPr>
      </w:pPr>
    </w:p>
    <w:p w14:paraId="012855B6" w14:textId="77777777" w:rsidR="006F1305" w:rsidRPr="006F1305" w:rsidRDefault="006F1305" w:rsidP="008E3731">
      <w:pPr>
        <w:spacing w:after="0"/>
        <w:rPr>
          <w:rFonts w:ascii="Arial" w:hAnsi="Arial" w:cs="Arial"/>
        </w:rPr>
      </w:pPr>
      <w:r w:rsidRPr="006F1305">
        <w:rPr>
          <w:rFonts w:ascii="Arial" w:hAnsi="Arial" w:cs="Arial"/>
        </w:rPr>
        <w:t xml:space="preserve">5. Food </w:t>
      </w:r>
    </w:p>
    <w:p w14:paraId="77982C52" w14:textId="39CCA636" w:rsidR="00677F15" w:rsidRDefault="006F1305" w:rsidP="008E3731">
      <w:pPr>
        <w:pStyle w:val="ListParagraph"/>
        <w:numPr>
          <w:ilvl w:val="0"/>
          <w:numId w:val="1"/>
        </w:numPr>
        <w:spacing w:after="0"/>
        <w:jc w:val="both"/>
        <w:rPr>
          <w:rFonts w:ascii="Arial" w:hAnsi="Arial" w:cs="Arial"/>
        </w:rPr>
      </w:pPr>
      <w:r w:rsidRPr="006F1305">
        <w:rPr>
          <w:rFonts w:ascii="Arial" w:hAnsi="Arial" w:cs="Arial"/>
        </w:rPr>
        <w:t xml:space="preserve">Food Security, meaning universal access to adequate nutrition, involves crop and animal sciences and agricultural engineering technology, as well as food transportation, storage, and distribution, and effects of interruption of food supplies resulting from natural disasters and conflicts. </w:t>
      </w:r>
    </w:p>
    <w:p w14:paraId="7B113CAE" w14:textId="77777777" w:rsidR="008E3731" w:rsidRPr="001E2C3C" w:rsidRDefault="008E3731" w:rsidP="008E3731">
      <w:pPr>
        <w:pStyle w:val="ListParagraph"/>
        <w:spacing w:after="0"/>
        <w:jc w:val="both"/>
        <w:rPr>
          <w:rFonts w:ascii="Arial" w:hAnsi="Arial" w:cs="Arial"/>
        </w:rPr>
      </w:pPr>
    </w:p>
    <w:p w14:paraId="5BC74C85" w14:textId="77777777" w:rsidR="006F1305" w:rsidRPr="006F1305" w:rsidRDefault="006F1305" w:rsidP="008E3731">
      <w:pPr>
        <w:spacing w:after="0"/>
        <w:rPr>
          <w:rFonts w:ascii="Arial" w:hAnsi="Arial" w:cs="Arial"/>
        </w:rPr>
      </w:pPr>
      <w:r w:rsidRPr="006F1305">
        <w:rPr>
          <w:rFonts w:ascii="Arial" w:hAnsi="Arial" w:cs="Arial"/>
        </w:rPr>
        <w:lastRenderedPageBreak/>
        <w:t xml:space="preserve">6. Nuclear </w:t>
      </w:r>
    </w:p>
    <w:p w14:paraId="3B695F51" w14:textId="23E93F40" w:rsidR="006F1305" w:rsidRDefault="006F1305" w:rsidP="008E3731">
      <w:pPr>
        <w:pStyle w:val="ListParagraph"/>
        <w:numPr>
          <w:ilvl w:val="0"/>
          <w:numId w:val="1"/>
        </w:numPr>
        <w:spacing w:after="0"/>
        <w:jc w:val="both"/>
        <w:rPr>
          <w:rFonts w:ascii="Arial" w:hAnsi="Arial" w:cs="Arial"/>
        </w:rPr>
      </w:pPr>
      <w:r w:rsidRPr="006F1305">
        <w:rPr>
          <w:rFonts w:ascii="Arial" w:hAnsi="Arial" w:cs="Arial"/>
        </w:rPr>
        <w:t xml:space="preserve">Nuclear Security includes technology relevant to nuclear weapons, security aspects of commercial use of nuclear energy, and unintended and intentionally caused exposures to radiological hazards. </w:t>
      </w:r>
    </w:p>
    <w:p w14:paraId="462C3EA9" w14:textId="77777777" w:rsidR="00677F15" w:rsidRPr="006F1305" w:rsidRDefault="00677F15" w:rsidP="008E3731">
      <w:pPr>
        <w:pStyle w:val="ListParagraph"/>
        <w:spacing w:after="0"/>
        <w:rPr>
          <w:rFonts w:ascii="Arial" w:hAnsi="Arial" w:cs="Arial"/>
        </w:rPr>
      </w:pPr>
    </w:p>
    <w:p w14:paraId="547A6717" w14:textId="77777777" w:rsidR="006F1305" w:rsidRPr="006F1305" w:rsidRDefault="006F1305" w:rsidP="008E3731">
      <w:pPr>
        <w:spacing w:after="0"/>
        <w:rPr>
          <w:rFonts w:ascii="Arial" w:hAnsi="Arial" w:cs="Arial"/>
        </w:rPr>
      </w:pPr>
      <w:r w:rsidRPr="006F1305">
        <w:rPr>
          <w:rFonts w:ascii="Arial" w:hAnsi="Arial" w:cs="Arial"/>
        </w:rPr>
        <w:t xml:space="preserve">7. Physical </w:t>
      </w:r>
    </w:p>
    <w:p w14:paraId="65067B00" w14:textId="338AB8FA" w:rsidR="006F1305" w:rsidRDefault="006F1305" w:rsidP="008E3731">
      <w:pPr>
        <w:pStyle w:val="ListParagraph"/>
        <w:numPr>
          <w:ilvl w:val="0"/>
          <w:numId w:val="1"/>
        </w:numPr>
        <w:spacing w:after="0"/>
        <w:jc w:val="both"/>
        <w:rPr>
          <w:rFonts w:ascii="Arial" w:hAnsi="Arial" w:cs="Arial"/>
        </w:rPr>
      </w:pPr>
      <w:r w:rsidRPr="006F1305">
        <w:rPr>
          <w:rFonts w:ascii="Arial" w:hAnsi="Arial" w:cs="Arial"/>
        </w:rPr>
        <w:t xml:space="preserve">Physical Security includes study of the unfolding and consequences of violent conflict, including hazards from exploding and unexploded munitions and land mines and from small arms. It can also deal with weapons delivery systems, forensic technology in national and international contexts, and use of remotely operated devices and robotics in surveillance, attacks, and explosives detection and disposal. </w:t>
      </w:r>
    </w:p>
    <w:p w14:paraId="1BF1A6E4" w14:textId="77777777" w:rsidR="00677F15" w:rsidRPr="00677F15" w:rsidRDefault="00677F15" w:rsidP="008E3731">
      <w:pPr>
        <w:spacing w:after="0"/>
        <w:rPr>
          <w:rFonts w:ascii="Arial" w:hAnsi="Arial" w:cs="Arial"/>
        </w:rPr>
      </w:pPr>
    </w:p>
    <w:p w14:paraId="44A998E0" w14:textId="77777777" w:rsidR="006F1305" w:rsidRPr="006F1305" w:rsidRDefault="006F1305" w:rsidP="008E3731">
      <w:pPr>
        <w:spacing w:after="0"/>
        <w:rPr>
          <w:rFonts w:ascii="Arial" w:hAnsi="Arial" w:cs="Arial"/>
        </w:rPr>
      </w:pPr>
      <w:r w:rsidRPr="006F1305">
        <w:rPr>
          <w:rFonts w:ascii="Arial" w:hAnsi="Arial" w:cs="Arial"/>
        </w:rPr>
        <w:t xml:space="preserve">8. Water </w:t>
      </w:r>
    </w:p>
    <w:p w14:paraId="44183495" w14:textId="71E72A12" w:rsidR="00677F15" w:rsidRDefault="006F1305" w:rsidP="008E3731">
      <w:pPr>
        <w:pStyle w:val="ListParagraph"/>
        <w:numPr>
          <w:ilvl w:val="0"/>
          <w:numId w:val="1"/>
        </w:numPr>
        <w:spacing w:after="0"/>
        <w:rPr>
          <w:rFonts w:ascii="Arial" w:hAnsi="Arial" w:cs="Arial"/>
        </w:rPr>
      </w:pPr>
      <w:r w:rsidRPr="006F1305">
        <w:rPr>
          <w:rFonts w:ascii="Arial" w:hAnsi="Arial" w:cs="Arial"/>
        </w:rPr>
        <w:t xml:space="preserve">Water Security includes study of the interaction of technology and social organization in the delivery and quality of water at the household, community, national, and regional levels. </w:t>
      </w:r>
    </w:p>
    <w:p w14:paraId="4C45E169" w14:textId="77777777" w:rsidR="008E3731" w:rsidRDefault="008E3731" w:rsidP="008E3731">
      <w:pPr>
        <w:pStyle w:val="ListParagraph"/>
        <w:spacing w:after="0"/>
        <w:rPr>
          <w:rFonts w:ascii="Arial" w:hAnsi="Arial" w:cs="Arial"/>
        </w:rPr>
      </w:pPr>
    </w:p>
    <w:p w14:paraId="3F64EB31" w14:textId="2882FC5D" w:rsidR="006F1305" w:rsidRPr="00677F15" w:rsidRDefault="006F1305" w:rsidP="008E3731">
      <w:pPr>
        <w:spacing w:after="0"/>
        <w:rPr>
          <w:rFonts w:ascii="Arial" w:hAnsi="Arial" w:cs="Arial"/>
        </w:rPr>
      </w:pPr>
      <w:r w:rsidRPr="00677F15">
        <w:rPr>
          <w:rFonts w:ascii="Arial" w:hAnsi="Arial" w:cs="Arial"/>
        </w:rPr>
        <w:t xml:space="preserve">9. Other </w:t>
      </w:r>
    </w:p>
    <w:p w14:paraId="07FEB96B" w14:textId="77777777" w:rsidR="00677F15" w:rsidRDefault="00677F15" w:rsidP="008E3731">
      <w:pPr>
        <w:pStyle w:val="ListParagraph"/>
        <w:numPr>
          <w:ilvl w:val="0"/>
          <w:numId w:val="1"/>
        </w:numPr>
        <w:spacing w:after="0"/>
        <w:rPr>
          <w:rFonts w:ascii="Arial" w:hAnsi="Arial" w:cs="Arial"/>
        </w:rPr>
        <w:sectPr w:rsidR="00677F15" w:rsidSect="008E3731">
          <w:headerReference w:type="default" r:id="rId8"/>
          <w:footerReference w:type="default" r:id="rId9"/>
          <w:pgSz w:w="12240" w:h="15840"/>
          <w:pgMar w:top="1440" w:right="1440" w:bottom="270" w:left="1440" w:header="720" w:footer="720" w:gutter="0"/>
          <w:cols w:space="720"/>
          <w:docGrid w:linePitch="360"/>
        </w:sectPr>
      </w:pPr>
    </w:p>
    <w:p w14:paraId="1D9F9031" w14:textId="3BF3833E" w:rsidR="006F1305" w:rsidRPr="006F1305" w:rsidRDefault="006F1305" w:rsidP="008E3731">
      <w:pPr>
        <w:pStyle w:val="ListParagraph"/>
        <w:numPr>
          <w:ilvl w:val="0"/>
          <w:numId w:val="1"/>
        </w:numPr>
        <w:spacing w:after="0"/>
        <w:rPr>
          <w:rFonts w:ascii="Arial" w:hAnsi="Arial" w:cs="Arial"/>
        </w:rPr>
      </w:pPr>
      <w:r w:rsidRPr="006F1305">
        <w:rPr>
          <w:rFonts w:ascii="Arial" w:hAnsi="Arial" w:cs="Arial"/>
        </w:rPr>
        <w:t xml:space="preserve">Ethics, morality and culture of war </w:t>
      </w:r>
    </w:p>
    <w:p w14:paraId="0D6B7608" w14:textId="7FE450A7" w:rsidR="006F1305" w:rsidRPr="006F1305" w:rsidRDefault="006F1305" w:rsidP="008E3731">
      <w:pPr>
        <w:pStyle w:val="ListParagraph"/>
        <w:numPr>
          <w:ilvl w:val="0"/>
          <w:numId w:val="1"/>
        </w:numPr>
        <w:spacing w:after="0"/>
        <w:rPr>
          <w:rFonts w:ascii="Arial" w:hAnsi="Arial" w:cs="Arial"/>
        </w:rPr>
      </w:pPr>
      <w:r w:rsidRPr="006F1305">
        <w:rPr>
          <w:rFonts w:ascii="Arial" w:hAnsi="Arial" w:cs="Arial"/>
        </w:rPr>
        <w:t xml:space="preserve">Ethnic conflict </w:t>
      </w:r>
    </w:p>
    <w:p w14:paraId="6E9BB64B" w14:textId="47578D9F" w:rsidR="006F1305" w:rsidRPr="006F1305" w:rsidRDefault="006F1305" w:rsidP="008E3731">
      <w:pPr>
        <w:pStyle w:val="ListParagraph"/>
        <w:numPr>
          <w:ilvl w:val="0"/>
          <w:numId w:val="1"/>
        </w:numPr>
        <w:spacing w:after="0"/>
        <w:rPr>
          <w:rFonts w:ascii="Arial" w:hAnsi="Arial" w:cs="Arial"/>
        </w:rPr>
      </w:pPr>
      <w:r w:rsidRPr="006F1305">
        <w:rPr>
          <w:rFonts w:ascii="Arial" w:hAnsi="Arial" w:cs="Arial"/>
        </w:rPr>
        <w:t xml:space="preserve">Evolution of global security regime </w:t>
      </w:r>
    </w:p>
    <w:p w14:paraId="66AD4D96" w14:textId="54C9E01A" w:rsidR="006F1305" w:rsidRPr="006F1305" w:rsidRDefault="006F1305" w:rsidP="008E3731">
      <w:pPr>
        <w:pStyle w:val="ListParagraph"/>
        <w:numPr>
          <w:ilvl w:val="0"/>
          <w:numId w:val="1"/>
        </w:numPr>
        <w:spacing w:after="0"/>
        <w:rPr>
          <w:rFonts w:ascii="Arial" w:hAnsi="Arial" w:cs="Arial"/>
        </w:rPr>
      </w:pPr>
      <w:r w:rsidRPr="006F1305">
        <w:rPr>
          <w:rFonts w:ascii="Arial" w:hAnsi="Arial" w:cs="Arial"/>
        </w:rPr>
        <w:t xml:space="preserve">Inter and intra-state conflict </w:t>
      </w:r>
    </w:p>
    <w:p w14:paraId="21865487" w14:textId="281A9432" w:rsidR="006F1305" w:rsidRPr="006F1305" w:rsidRDefault="006F1305" w:rsidP="008E3731">
      <w:pPr>
        <w:pStyle w:val="ListParagraph"/>
        <w:numPr>
          <w:ilvl w:val="0"/>
          <w:numId w:val="1"/>
        </w:numPr>
        <w:spacing w:after="0"/>
        <w:rPr>
          <w:rFonts w:ascii="Arial" w:hAnsi="Arial" w:cs="Arial"/>
        </w:rPr>
      </w:pPr>
      <w:r w:rsidRPr="006F1305">
        <w:rPr>
          <w:rFonts w:ascii="Arial" w:hAnsi="Arial" w:cs="Arial"/>
        </w:rPr>
        <w:t xml:space="preserve">Historically-based reexamination of war </w:t>
      </w:r>
    </w:p>
    <w:p w14:paraId="39657B23" w14:textId="7B788880" w:rsidR="006F1305" w:rsidRPr="006F1305" w:rsidRDefault="006F1305" w:rsidP="008E3731">
      <w:pPr>
        <w:pStyle w:val="ListParagraph"/>
        <w:numPr>
          <w:ilvl w:val="0"/>
          <w:numId w:val="1"/>
        </w:numPr>
        <w:spacing w:after="0"/>
        <w:rPr>
          <w:rFonts w:ascii="Arial" w:hAnsi="Arial" w:cs="Arial"/>
        </w:rPr>
      </w:pPr>
      <w:r w:rsidRPr="006F1305">
        <w:rPr>
          <w:rFonts w:ascii="Arial" w:hAnsi="Arial" w:cs="Arial"/>
        </w:rPr>
        <w:t xml:space="preserve">Regional security and peacekeeping </w:t>
      </w:r>
    </w:p>
    <w:p w14:paraId="0531BB1F" w14:textId="24553684" w:rsidR="006F1305" w:rsidRPr="006F1305" w:rsidRDefault="006F1305" w:rsidP="008E3731">
      <w:pPr>
        <w:pStyle w:val="ListParagraph"/>
        <w:numPr>
          <w:ilvl w:val="0"/>
          <w:numId w:val="1"/>
        </w:numPr>
        <w:spacing w:after="0"/>
        <w:rPr>
          <w:rFonts w:ascii="Arial" w:hAnsi="Arial" w:cs="Arial"/>
        </w:rPr>
      </w:pPr>
      <w:r w:rsidRPr="006F1305">
        <w:rPr>
          <w:rFonts w:ascii="Arial" w:hAnsi="Arial" w:cs="Arial"/>
        </w:rPr>
        <w:t xml:space="preserve">Terrorism and Counterterrorism </w:t>
      </w:r>
    </w:p>
    <w:p w14:paraId="51876784" w14:textId="34182B0A" w:rsidR="006F1305" w:rsidRPr="006F1305" w:rsidRDefault="006F1305" w:rsidP="008E3731">
      <w:pPr>
        <w:pStyle w:val="ListParagraph"/>
        <w:numPr>
          <w:ilvl w:val="0"/>
          <w:numId w:val="1"/>
        </w:numPr>
        <w:spacing w:after="0"/>
        <w:rPr>
          <w:rFonts w:ascii="Arial" w:hAnsi="Arial" w:cs="Arial"/>
        </w:rPr>
      </w:pPr>
      <w:r w:rsidRPr="006F1305">
        <w:rPr>
          <w:rFonts w:ascii="Arial" w:hAnsi="Arial" w:cs="Arial"/>
        </w:rPr>
        <w:t xml:space="preserve">Weapons systems </w:t>
      </w:r>
    </w:p>
    <w:p w14:paraId="156590BD" w14:textId="0D2660C2" w:rsidR="00677F15" w:rsidRDefault="00677F15" w:rsidP="008E3731">
      <w:pPr>
        <w:spacing w:after="0"/>
        <w:rPr>
          <w:rFonts w:ascii="Arial" w:hAnsi="Arial" w:cs="Arial"/>
        </w:rPr>
        <w:sectPr w:rsidR="00677F15" w:rsidSect="00677F15">
          <w:type w:val="continuous"/>
          <w:pgSz w:w="12240" w:h="15840"/>
          <w:pgMar w:top="1440" w:right="1440" w:bottom="1440" w:left="1440" w:header="720" w:footer="720" w:gutter="0"/>
          <w:cols w:num="2" w:space="144"/>
          <w:docGrid w:linePitch="360"/>
        </w:sectPr>
      </w:pPr>
    </w:p>
    <w:p w14:paraId="2113E626" w14:textId="77777777" w:rsidR="00677F15" w:rsidRDefault="00677F15" w:rsidP="008E3731">
      <w:pPr>
        <w:spacing w:after="0"/>
        <w:rPr>
          <w:rFonts w:ascii="Arial" w:hAnsi="Arial" w:cs="Arial"/>
        </w:rPr>
      </w:pPr>
    </w:p>
    <w:p w14:paraId="21B6B460" w14:textId="762FC134" w:rsidR="006F1305" w:rsidRPr="006F1305" w:rsidRDefault="006F1305" w:rsidP="008E3731">
      <w:pPr>
        <w:spacing w:after="0"/>
        <w:jc w:val="both"/>
        <w:rPr>
          <w:rFonts w:ascii="Arial" w:hAnsi="Arial" w:cs="Arial"/>
        </w:rPr>
      </w:pPr>
      <w:r w:rsidRPr="006F1305">
        <w:rPr>
          <w:rFonts w:ascii="Arial" w:hAnsi="Arial" w:cs="Arial"/>
        </w:rPr>
        <w:t xml:space="preserve">10. </w:t>
      </w:r>
      <w:r w:rsidRPr="001E2C3C">
        <w:rPr>
          <w:rFonts w:ascii="Arial" w:hAnsi="Arial" w:cs="Arial"/>
          <w:b/>
          <w:bCs/>
          <w:i/>
          <w:iCs/>
        </w:rPr>
        <w:t>Climate Action Gaming Experiment (CAGE)</w:t>
      </w:r>
      <w:r w:rsidRPr="006F1305">
        <w:rPr>
          <w:rFonts w:ascii="Arial" w:hAnsi="Arial" w:cs="Arial"/>
        </w:rPr>
        <w:t xml:space="preserve"> is a simulation of environmental policy interactions between different countries and geographic regions of the world and provides estimates of resulting environmental and economic impacts. CAGE facilitates examination of how countries weigh their environmental policy decisions based on interactions with others and how policies have affected regional well-being.</w:t>
      </w:r>
    </w:p>
    <w:p w14:paraId="12099E28" w14:textId="77777777" w:rsidR="006F1305" w:rsidRPr="006F1305" w:rsidRDefault="006F1305" w:rsidP="008E3731">
      <w:pPr>
        <w:spacing w:line="240" w:lineRule="auto"/>
        <w:rPr>
          <w:rFonts w:ascii="Arial" w:hAnsi="Arial" w:cs="Arial"/>
        </w:rPr>
      </w:pPr>
    </w:p>
    <w:p w14:paraId="25244B7A" w14:textId="2F072771" w:rsidR="006F1305" w:rsidRPr="006F1305" w:rsidRDefault="006F1305" w:rsidP="008E3731">
      <w:pPr>
        <w:rPr>
          <w:rFonts w:ascii="Arial" w:hAnsi="Arial" w:cs="Arial"/>
          <w:b/>
          <w:bCs/>
          <w:u w:val="single"/>
        </w:rPr>
      </w:pPr>
      <w:r w:rsidRPr="006F1305">
        <w:rPr>
          <w:rFonts w:ascii="Arial" w:hAnsi="Arial" w:cs="Arial"/>
          <w:b/>
          <w:bCs/>
          <w:u w:val="single"/>
        </w:rPr>
        <w:t>To Apply:</w:t>
      </w:r>
    </w:p>
    <w:p w14:paraId="7C703CE4" w14:textId="77777777" w:rsidR="006F1305" w:rsidRPr="006F1305" w:rsidRDefault="006F1305" w:rsidP="008E3731">
      <w:pPr>
        <w:rPr>
          <w:rFonts w:ascii="Arial" w:hAnsi="Arial" w:cs="Arial"/>
        </w:rPr>
      </w:pPr>
      <w:r w:rsidRPr="006F1305">
        <w:rPr>
          <w:rFonts w:ascii="Arial" w:hAnsi="Arial" w:cs="Arial"/>
        </w:rPr>
        <w:t>All applications must be submitted electronically. Upload the following, beginning the name of each file with your last name (e.g. Smith Cover Letter) to acdis@illinois.edu.</w:t>
      </w:r>
    </w:p>
    <w:p w14:paraId="78DCF228" w14:textId="58AC80A6" w:rsidR="006F1305" w:rsidRPr="006F1305" w:rsidRDefault="006F1305" w:rsidP="008E3731">
      <w:pPr>
        <w:pStyle w:val="ListParagraph"/>
        <w:numPr>
          <w:ilvl w:val="0"/>
          <w:numId w:val="2"/>
        </w:numPr>
        <w:rPr>
          <w:rFonts w:ascii="Arial" w:hAnsi="Arial" w:cs="Arial"/>
        </w:rPr>
      </w:pPr>
      <w:r w:rsidRPr="006F1305">
        <w:rPr>
          <w:rFonts w:ascii="Arial" w:hAnsi="Arial" w:cs="Arial"/>
        </w:rPr>
        <w:t>A one-page Cover Letter that explains your interest in and how your qualifications match the ACDIS objectives.</w:t>
      </w:r>
    </w:p>
    <w:p w14:paraId="4F42E822" w14:textId="5126D777" w:rsidR="006F1305" w:rsidRPr="006F1305" w:rsidRDefault="006F1305" w:rsidP="008E3731">
      <w:pPr>
        <w:pStyle w:val="ListParagraph"/>
        <w:numPr>
          <w:ilvl w:val="0"/>
          <w:numId w:val="2"/>
        </w:numPr>
        <w:rPr>
          <w:rFonts w:ascii="Arial" w:hAnsi="Arial" w:cs="Arial"/>
        </w:rPr>
      </w:pPr>
      <w:r w:rsidRPr="006F1305">
        <w:rPr>
          <w:rFonts w:ascii="Arial" w:hAnsi="Arial" w:cs="Arial"/>
        </w:rPr>
        <w:t>Resume summarizing your qualifications for the position.</w:t>
      </w:r>
    </w:p>
    <w:p w14:paraId="54D04714" w14:textId="5BB5A3C6" w:rsidR="006F1305" w:rsidRPr="006F1305" w:rsidRDefault="006F1305" w:rsidP="008E3731">
      <w:pPr>
        <w:pStyle w:val="ListParagraph"/>
        <w:numPr>
          <w:ilvl w:val="0"/>
          <w:numId w:val="2"/>
        </w:numPr>
        <w:rPr>
          <w:rFonts w:ascii="Arial" w:hAnsi="Arial" w:cs="Arial"/>
        </w:rPr>
      </w:pPr>
      <w:r w:rsidRPr="006F1305">
        <w:rPr>
          <w:rFonts w:ascii="Arial" w:hAnsi="Arial" w:cs="Arial"/>
        </w:rPr>
        <w:t>Copy of your post-secondary Academic Transcript(s) (unofficial transcripts are acceptable at this stage).</w:t>
      </w:r>
    </w:p>
    <w:p w14:paraId="5543A53A" w14:textId="09C43911" w:rsidR="006F1305" w:rsidRPr="006F1305" w:rsidRDefault="006F1305" w:rsidP="008E3731">
      <w:pPr>
        <w:pStyle w:val="ListParagraph"/>
        <w:numPr>
          <w:ilvl w:val="0"/>
          <w:numId w:val="2"/>
        </w:numPr>
        <w:rPr>
          <w:rFonts w:ascii="Arial" w:hAnsi="Arial" w:cs="Arial"/>
        </w:rPr>
      </w:pPr>
      <w:r w:rsidRPr="006F1305">
        <w:rPr>
          <w:rFonts w:ascii="Arial" w:hAnsi="Arial" w:cs="Arial"/>
        </w:rPr>
        <w:t>A Writing Sample of three to five pages from a recent paper (excerpts are acceptable).</w:t>
      </w:r>
    </w:p>
    <w:p w14:paraId="1F268F8B" w14:textId="3CCB957F" w:rsidR="006F1305" w:rsidRPr="006F1305" w:rsidRDefault="006F1305" w:rsidP="008E3731">
      <w:pPr>
        <w:pStyle w:val="ListParagraph"/>
        <w:numPr>
          <w:ilvl w:val="0"/>
          <w:numId w:val="2"/>
        </w:numPr>
        <w:rPr>
          <w:rFonts w:ascii="Arial" w:hAnsi="Arial" w:cs="Arial"/>
        </w:rPr>
      </w:pPr>
      <w:r w:rsidRPr="006F1305">
        <w:rPr>
          <w:rFonts w:ascii="Arial" w:hAnsi="Arial" w:cs="Arial"/>
        </w:rPr>
        <w:t xml:space="preserve">A copy of an electronic communication or letter indicating approval by the applicant’s thesis advisor if available, or otherwise the applicant’s departmental graduate student advisor. </w:t>
      </w:r>
    </w:p>
    <w:p w14:paraId="5DF330FD" w14:textId="7136F7D5" w:rsidR="00225AD3" w:rsidRDefault="006F1305" w:rsidP="008E3731">
      <w:pPr>
        <w:pStyle w:val="ListParagraph"/>
        <w:numPr>
          <w:ilvl w:val="0"/>
          <w:numId w:val="2"/>
        </w:numPr>
        <w:rPr>
          <w:rFonts w:ascii="Arial" w:hAnsi="Arial" w:cs="Arial"/>
          <w:sz w:val="24"/>
          <w:szCs w:val="24"/>
        </w:rPr>
      </w:pPr>
      <w:r w:rsidRPr="006F1305">
        <w:rPr>
          <w:rFonts w:ascii="Arial" w:hAnsi="Arial" w:cs="Arial"/>
        </w:rPr>
        <w:t>The name, address, phone number and email informatio</w:t>
      </w:r>
      <w:r w:rsidRPr="006F1305">
        <w:rPr>
          <w:rFonts w:ascii="Arial" w:hAnsi="Arial" w:cs="Arial"/>
          <w:sz w:val="24"/>
          <w:szCs w:val="24"/>
        </w:rPr>
        <w:t>n for two References.</w:t>
      </w:r>
    </w:p>
    <w:p w14:paraId="64CEA707" w14:textId="460AF13A" w:rsidR="00AB391B" w:rsidRPr="00AB391B" w:rsidRDefault="00AB391B" w:rsidP="00AB391B">
      <w:pPr>
        <w:rPr>
          <w:rFonts w:ascii="Arial" w:hAnsi="Arial" w:cs="Arial"/>
          <w:b/>
          <w:sz w:val="24"/>
          <w:szCs w:val="24"/>
        </w:rPr>
      </w:pPr>
      <w:r w:rsidRPr="00AB391B">
        <w:rPr>
          <w:rFonts w:ascii="Arial" w:hAnsi="Arial" w:cs="Arial"/>
          <w:b/>
          <w:sz w:val="24"/>
          <w:szCs w:val="24"/>
        </w:rPr>
        <w:t xml:space="preserve">Application Deadline:  </w:t>
      </w:r>
      <w:r w:rsidR="003179DA">
        <w:rPr>
          <w:rFonts w:ascii="Arial" w:hAnsi="Arial" w:cs="Arial"/>
          <w:b/>
          <w:sz w:val="24"/>
          <w:szCs w:val="24"/>
        </w:rPr>
        <w:t>March 5</w:t>
      </w:r>
      <w:r w:rsidRPr="00AB391B">
        <w:rPr>
          <w:rFonts w:ascii="Arial" w:hAnsi="Arial" w:cs="Arial"/>
          <w:b/>
          <w:sz w:val="24"/>
          <w:szCs w:val="24"/>
        </w:rPr>
        <w:t>, 202</w:t>
      </w:r>
      <w:r w:rsidR="003179DA">
        <w:rPr>
          <w:rFonts w:ascii="Arial" w:hAnsi="Arial" w:cs="Arial"/>
          <w:b/>
          <w:sz w:val="24"/>
          <w:szCs w:val="24"/>
        </w:rPr>
        <w:t>1</w:t>
      </w:r>
    </w:p>
    <w:sectPr w:rsidR="00AB391B" w:rsidRPr="00AB391B" w:rsidSect="00677F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9342A" w14:textId="77777777" w:rsidR="00DC6FCD" w:rsidRDefault="00DC6FCD" w:rsidP="00677F15">
      <w:pPr>
        <w:spacing w:after="0" w:line="240" w:lineRule="auto"/>
      </w:pPr>
      <w:r>
        <w:separator/>
      </w:r>
    </w:p>
  </w:endnote>
  <w:endnote w:type="continuationSeparator" w:id="0">
    <w:p w14:paraId="6341F5C5" w14:textId="77777777" w:rsidR="00DC6FCD" w:rsidRDefault="00DC6FCD" w:rsidP="0067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0177352"/>
      <w:docPartObj>
        <w:docPartGallery w:val="Page Numbers (Bottom of Page)"/>
        <w:docPartUnique/>
      </w:docPartObj>
    </w:sdtPr>
    <w:sdtEndPr/>
    <w:sdtContent>
      <w:sdt>
        <w:sdtPr>
          <w:id w:val="-1769616900"/>
          <w:docPartObj>
            <w:docPartGallery w:val="Page Numbers (Top of Page)"/>
            <w:docPartUnique/>
          </w:docPartObj>
        </w:sdtPr>
        <w:sdtEndPr/>
        <w:sdtContent>
          <w:p w14:paraId="27A09D27" w14:textId="7B1EC010" w:rsidR="00677F15" w:rsidRDefault="00677F15">
            <w:pPr>
              <w:pStyle w:val="Footer"/>
              <w:jc w:val="right"/>
            </w:pPr>
            <w:r w:rsidRPr="00677F15">
              <w:rPr>
                <w:color w:val="808080" w:themeColor="background1" w:themeShade="80"/>
              </w:rPr>
              <w:t xml:space="preserve">Page </w:t>
            </w:r>
            <w:r w:rsidRPr="00677F15">
              <w:rPr>
                <w:b/>
                <w:bCs/>
                <w:color w:val="808080" w:themeColor="background1" w:themeShade="80"/>
                <w:sz w:val="24"/>
                <w:szCs w:val="24"/>
              </w:rPr>
              <w:fldChar w:fldCharType="begin"/>
            </w:r>
            <w:r w:rsidRPr="00677F15">
              <w:rPr>
                <w:b/>
                <w:bCs/>
                <w:color w:val="808080" w:themeColor="background1" w:themeShade="80"/>
              </w:rPr>
              <w:instrText xml:space="preserve"> PAGE </w:instrText>
            </w:r>
            <w:r w:rsidRPr="00677F15">
              <w:rPr>
                <w:b/>
                <w:bCs/>
                <w:color w:val="808080" w:themeColor="background1" w:themeShade="80"/>
                <w:sz w:val="24"/>
                <w:szCs w:val="24"/>
              </w:rPr>
              <w:fldChar w:fldCharType="separate"/>
            </w:r>
            <w:r w:rsidR="00E85158">
              <w:rPr>
                <w:b/>
                <w:bCs/>
                <w:noProof/>
                <w:color w:val="808080" w:themeColor="background1" w:themeShade="80"/>
              </w:rPr>
              <w:t>3</w:t>
            </w:r>
            <w:r w:rsidRPr="00677F15">
              <w:rPr>
                <w:b/>
                <w:bCs/>
                <w:color w:val="808080" w:themeColor="background1" w:themeShade="80"/>
                <w:sz w:val="24"/>
                <w:szCs w:val="24"/>
              </w:rPr>
              <w:fldChar w:fldCharType="end"/>
            </w:r>
            <w:r w:rsidRPr="00677F15">
              <w:rPr>
                <w:color w:val="808080" w:themeColor="background1" w:themeShade="80"/>
              </w:rPr>
              <w:t xml:space="preserve"> of </w:t>
            </w:r>
            <w:r w:rsidRPr="00677F15">
              <w:rPr>
                <w:b/>
                <w:bCs/>
                <w:color w:val="808080" w:themeColor="background1" w:themeShade="80"/>
                <w:sz w:val="24"/>
                <w:szCs w:val="24"/>
              </w:rPr>
              <w:fldChar w:fldCharType="begin"/>
            </w:r>
            <w:r w:rsidRPr="00677F15">
              <w:rPr>
                <w:b/>
                <w:bCs/>
                <w:color w:val="808080" w:themeColor="background1" w:themeShade="80"/>
              </w:rPr>
              <w:instrText xml:space="preserve"> NUMPAGES  </w:instrText>
            </w:r>
            <w:r w:rsidRPr="00677F15">
              <w:rPr>
                <w:b/>
                <w:bCs/>
                <w:color w:val="808080" w:themeColor="background1" w:themeShade="80"/>
                <w:sz w:val="24"/>
                <w:szCs w:val="24"/>
              </w:rPr>
              <w:fldChar w:fldCharType="separate"/>
            </w:r>
            <w:r w:rsidR="00E85158">
              <w:rPr>
                <w:b/>
                <w:bCs/>
                <w:noProof/>
                <w:color w:val="808080" w:themeColor="background1" w:themeShade="80"/>
              </w:rPr>
              <w:t>3</w:t>
            </w:r>
            <w:r w:rsidRPr="00677F15">
              <w:rPr>
                <w:b/>
                <w:bCs/>
                <w:color w:val="808080" w:themeColor="background1" w:themeShade="80"/>
                <w:sz w:val="24"/>
                <w:szCs w:val="24"/>
              </w:rPr>
              <w:fldChar w:fldCharType="end"/>
            </w:r>
          </w:p>
        </w:sdtContent>
      </w:sdt>
    </w:sdtContent>
  </w:sdt>
  <w:p w14:paraId="5DB5F35B" w14:textId="77777777" w:rsidR="00677F15" w:rsidRDefault="00677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46FBB" w14:textId="77777777" w:rsidR="00DC6FCD" w:rsidRDefault="00DC6FCD" w:rsidP="00677F15">
      <w:pPr>
        <w:spacing w:after="0" w:line="240" w:lineRule="auto"/>
      </w:pPr>
      <w:r>
        <w:separator/>
      </w:r>
    </w:p>
  </w:footnote>
  <w:footnote w:type="continuationSeparator" w:id="0">
    <w:p w14:paraId="7BED7802" w14:textId="77777777" w:rsidR="00DC6FCD" w:rsidRDefault="00DC6FCD" w:rsidP="00677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00681" w14:textId="5AD79B52" w:rsidR="00677F15" w:rsidRDefault="00677F15">
    <w:pPr>
      <w:pStyle w:val="Header"/>
      <w:jc w:val="right"/>
    </w:pPr>
  </w:p>
  <w:p w14:paraId="19518332" w14:textId="77777777" w:rsidR="00677F15" w:rsidRDefault="00677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81605"/>
    <w:multiLevelType w:val="hybridMultilevel"/>
    <w:tmpl w:val="EEB0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0006E"/>
    <w:multiLevelType w:val="hybridMultilevel"/>
    <w:tmpl w:val="5026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21676A"/>
    <w:multiLevelType w:val="hybridMultilevel"/>
    <w:tmpl w:val="5268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MzYxMDEyNrcwMrNQ0lEKTi0uzszPAykwrAUAkNNwfSwAAAA="/>
  </w:docVars>
  <w:rsids>
    <w:rsidRoot w:val="006F1305"/>
    <w:rsid w:val="001D0B49"/>
    <w:rsid w:val="001E2C3C"/>
    <w:rsid w:val="00225AD3"/>
    <w:rsid w:val="0026786A"/>
    <w:rsid w:val="002C0BCA"/>
    <w:rsid w:val="003179DA"/>
    <w:rsid w:val="00677F15"/>
    <w:rsid w:val="006F1305"/>
    <w:rsid w:val="008E3731"/>
    <w:rsid w:val="009F3D7C"/>
    <w:rsid w:val="00A11ADA"/>
    <w:rsid w:val="00AB391B"/>
    <w:rsid w:val="00DC6FCD"/>
    <w:rsid w:val="00E85158"/>
    <w:rsid w:val="00FC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534D"/>
  <w15:chartTrackingRefBased/>
  <w15:docId w15:val="{11145AAC-7474-4FA5-83E6-14E0F044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305"/>
    <w:pPr>
      <w:ind w:left="720"/>
      <w:contextualSpacing/>
    </w:pPr>
  </w:style>
  <w:style w:type="paragraph" w:styleId="Header">
    <w:name w:val="header"/>
    <w:basedOn w:val="Normal"/>
    <w:link w:val="HeaderChar"/>
    <w:uiPriority w:val="99"/>
    <w:unhideWhenUsed/>
    <w:rsid w:val="00677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15"/>
  </w:style>
  <w:style w:type="paragraph" w:styleId="Footer">
    <w:name w:val="footer"/>
    <w:basedOn w:val="Normal"/>
    <w:link w:val="FooterChar"/>
    <w:uiPriority w:val="99"/>
    <w:unhideWhenUsed/>
    <w:rsid w:val="00677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683736">
      <w:bodyDiv w:val="1"/>
      <w:marLeft w:val="0"/>
      <w:marRight w:val="0"/>
      <w:marTop w:val="0"/>
      <w:marBottom w:val="0"/>
      <w:divBdr>
        <w:top w:val="none" w:sz="0" w:space="0" w:color="auto"/>
        <w:left w:val="none" w:sz="0" w:space="0" w:color="auto"/>
        <w:bottom w:val="none" w:sz="0" w:space="0" w:color="auto"/>
        <w:right w:val="none" w:sz="0" w:space="0" w:color="auto"/>
      </w:divBdr>
      <w:divsChild>
        <w:div w:id="1027560041">
          <w:marLeft w:val="0"/>
          <w:marRight w:val="0"/>
          <w:marTop w:val="0"/>
          <w:marBottom w:val="0"/>
          <w:divBdr>
            <w:top w:val="none" w:sz="0" w:space="0" w:color="auto"/>
            <w:left w:val="none" w:sz="0" w:space="0" w:color="auto"/>
            <w:bottom w:val="none" w:sz="0" w:space="0" w:color="auto"/>
            <w:right w:val="none" w:sz="0" w:space="0" w:color="auto"/>
          </w:divBdr>
          <w:divsChild>
            <w:div w:id="1743018402">
              <w:marLeft w:val="0"/>
              <w:marRight w:val="0"/>
              <w:marTop w:val="0"/>
              <w:marBottom w:val="0"/>
              <w:divBdr>
                <w:top w:val="none" w:sz="0" w:space="0" w:color="auto"/>
                <w:left w:val="none" w:sz="0" w:space="0" w:color="auto"/>
                <w:bottom w:val="none" w:sz="0" w:space="0" w:color="auto"/>
                <w:right w:val="none" w:sz="0" w:space="0" w:color="auto"/>
              </w:divBdr>
              <w:divsChild>
                <w:div w:id="569315091">
                  <w:marLeft w:val="0"/>
                  <w:marRight w:val="0"/>
                  <w:marTop w:val="0"/>
                  <w:marBottom w:val="0"/>
                  <w:divBdr>
                    <w:top w:val="none" w:sz="0" w:space="0" w:color="auto"/>
                    <w:left w:val="none" w:sz="0" w:space="0" w:color="auto"/>
                    <w:bottom w:val="none" w:sz="0" w:space="0" w:color="auto"/>
                    <w:right w:val="none" w:sz="0" w:space="0" w:color="auto"/>
                  </w:divBdr>
                  <w:divsChild>
                    <w:div w:id="1216504036">
                      <w:marLeft w:val="0"/>
                      <w:marRight w:val="0"/>
                      <w:marTop w:val="0"/>
                      <w:marBottom w:val="0"/>
                      <w:divBdr>
                        <w:top w:val="none" w:sz="0" w:space="0" w:color="auto"/>
                        <w:left w:val="none" w:sz="0" w:space="0" w:color="auto"/>
                        <w:bottom w:val="none" w:sz="0" w:space="0" w:color="auto"/>
                        <w:right w:val="none" w:sz="0" w:space="0" w:color="auto"/>
                      </w:divBdr>
                      <w:divsChild>
                        <w:div w:id="39020777">
                          <w:marLeft w:val="0"/>
                          <w:marRight w:val="0"/>
                          <w:marTop w:val="0"/>
                          <w:marBottom w:val="0"/>
                          <w:divBdr>
                            <w:top w:val="none" w:sz="0" w:space="0" w:color="auto"/>
                            <w:left w:val="none" w:sz="0" w:space="0" w:color="auto"/>
                            <w:bottom w:val="none" w:sz="0" w:space="0" w:color="auto"/>
                            <w:right w:val="none" w:sz="0" w:space="0" w:color="auto"/>
                          </w:divBdr>
                          <w:divsChild>
                            <w:div w:id="880746858">
                              <w:marLeft w:val="0"/>
                              <w:marRight w:val="0"/>
                              <w:marTop w:val="0"/>
                              <w:marBottom w:val="0"/>
                              <w:divBdr>
                                <w:top w:val="none" w:sz="0" w:space="0" w:color="auto"/>
                                <w:left w:val="none" w:sz="0" w:space="0" w:color="auto"/>
                                <w:bottom w:val="none" w:sz="0" w:space="0" w:color="auto"/>
                                <w:right w:val="none" w:sz="0" w:space="0" w:color="auto"/>
                              </w:divBdr>
                              <w:divsChild>
                                <w:div w:id="649751794">
                                  <w:marLeft w:val="0"/>
                                  <w:marRight w:val="0"/>
                                  <w:marTop w:val="0"/>
                                  <w:marBottom w:val="0"/>
                                  <w:divBdr>
                                    <w:top w:val="none" w:sz="0" w:space="0" w:color="auto"/>
                                    <w:left w:val="none" w:sz="0" w:space="0" w:color="auto"/>
                                    <w:bottom w:val="none" w:sz="0" w:space="0" w:color="auto"/>
                                    <w:right w:val="none" w:sz="0" w:space="0" w:color="auto"/>
                                  </w:divBdr>
                                  <w:divsChild>
                                    <w:div w:id="157842321">
                                      <w:marLeft w:val="0"/>
                                      <w:marRight w:val="0"/>
                                      <w:marTop w:val="0"/>
                                      <w:marBottom w:val="0"/>
                                      <w:divBdr>
                                        <w:top w:val="none" w:sz="0" w:space="0" w:color="auto"/>
                                        <w:left w:val="none" w:sz="0" w:space="0" w:color="auto"/>
                                        <w:bottom w:val="none" w:sz="0" w:space="0" w:color="auto"/>
                                        <w:right w:val="none" w:sz="0" w:space="0" w:color="auto"/>
                                      </w:divBdr>
                                      <w:divsChild>
                                        <w:div w:id="890190192">
                                          <w:marLeft w:val="0"/>
                                          <w:marRight w:val="0"/>
                                          <w:marTop w:val="0"/>
                                          <w:marBottom w:val="0"/>
                                          <w:divBdr>
                                            <w:top w:val="none" w:sz="0" w:space="0" w:color="auto"/>
                                            <w:left w:val="none" w:sz="0" w:space="0" w:color="auto"/>
                                            <w:bottom w:val="none" w:sz="0" w:space="0" w:color="auto"/>
                                            <w:right w:val="none" w:sz="0" w:space="0" w:color="auto"/>
                                          </w:divBdr>
                                          <w:divsChild>
                                            <w:div w:id="555355061">
                                              <w:marLeft w:val="0"/>
                                              <w:marRight w:val="0"/>
                                              <w:marTop w:val="0"/>
                                              <w:marBottom w:val="0"/>
                                              <w:divBdr>
                                                <w:top w:val="none" w:sz="0" w:space="0" w:color="auto"/>
                                                <w:left w:val="none" w:sz="0" w:space="0" w:color="auto"/>
                                                <w:bottom w:val="none" w:sz="0" w:space="0" w:color="auto"/>
                                                <w:right w:val="none" w:sz="0" w:space="0" w:color="auto"/>
                                              </w:divBdr>
                                              <w:divsChild>
                                                <w:div w:id="726876696">
                                                  <w:marLeft w:val="0"/>
                                                  <w:marRight w:val="0"/>
                                                  <w:marTop w:val="0"/>
                                                  <w:marBottom w:val="0"/>
                                                  <w:divBdr>
                                                    <w:top w:val="none" w:sz="0" w:space="0" w:color="auto"/>
                                                    <w:left w:val="none" w:sz="0" w:space="0" w:color="auto"/>
                                                    <w:bottom w:val="none" w:sz="0" w:space="0" w:color="auto"/>
                                                    <w:right w:val="none" w:sz="0" w:space="0" w:color="auto"/>
                                                  </w:divBdr>
                                                  <w:divsChild>
                                                    <w:div w:id="1951620057">
                                                      <w:marLeft w:val="60"/>
                                                      <w:marRight w:val="60"/>
                                                      <w:marTop w:val="0"/>
                                                      <w:marBottom w:val="0"/>
                                                      <w:divBdr>
                                                        <w:top w:val="none" w:sz="0" w:space="0" w:color="auto"/>
                                                        <w:left w:val="none" w:sz="0" w:space="0" w:color="auto"/>
                                                        <w:bottom w:val="none" w:sz="0" w:space="0" w:color="auto"/>
                                                        <w:right w:val="none" w:sz="0" w:space="0" w:color="auto"/>
                                                      </w:divBdr>
                                                      <w:divsChild>
                                                        <w:div w:id="45556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693623">
                          <w:marLeft w:val="0"/>
                          <w:marRight w:val="0"/>
                          <w:marTop w:val="0"/>
                          <w:marBottom w:val="0"/>
                          <w:divBdr>
                            <w:top w:val="none" w:sz="0" w:space="0" w:color="auto"/>
                            <w:left w:val="single" w:sz="6" w:space="0" w:color="E8E8E8"/>
                            <w:bottom w:val="none" w:sz="0" w:space="0" w:color="auto"/>
                            <w:right w:val="none" w:sz="0" w:space="0" w:color="auto"/>
                          </w:divBdr>
                          <w:divsChild>
                            <w:div w:id="835877791">
                              <w:marLeft w:val="0"/>
                              <w:marRight w:val="0"/>
                              <w:marTop w:val="0"/>
                              <w:marBottom w:val="0"/>
                              <w:divBdr>
                                <w:top w:val="none" w:sz="0" w:space="0" w:color="auto"/>
                                <w:left w:val="none" w:sz="0" w:space="0" w:color="auto"/>
                                <w:bottom w:val="none" w:sz="0" w:space="0" w:color="auto"/>
                                <w:right w:val="none" w:sz="0" w:space="0" w:color="auto"/>
                              </w:divBdr>
                              <w:divsChild>
                                <w:div w:id="1902980347">
                                  <w:marLeft w:val="0"/>
                                  <w:marRight w:val="0"/>
                                  <w:marTop w:val="0"/>
                                  <w:marBottom w:val="0"/>
                                  <w:divBdr>
                                    <w:top w:val="none" w:sz="0" w:space="0" w:color="auto"/>
                                    <w:left w:val="none" w:sz="0" w:space="0" w:color="auto"/>
                                    <w:bottom w:val="none" w:sz="0" w:space="0" w:color="auto"/>
                                    <w:right w:val="none" w:sz="0" w:space="0" w:color="auto"/>
                                  </w:divBdr>
                                  <w:divsChild>
                                    <w:div w:id="15304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5927">
                          <w:marLeft w:val="-15"/>
                          <w:marRight w:val="0"/>
                          <w:marTop w:val="0"/>
                          <w:marBottom w:val="0"/>
                          <w:divBdr>
                            <w:top w:val="none" w:sz="0" w:space="0" w:color="auto"/>
                            <w:left w:val="single" w:sz="6" w:space="0" w:color="E8E8E8"/>
                            <w:bottom w:val="none" w:sz="0" w:space="0" w:color="auto"/>
                            <w:right w:val="none" w:sz="0" w:space="0" w:color="auto"/>
                          </w:divBdr>
                          <w:divsChild>
                            <w:div w:id="1712220186">
                              <w:marLeft w:val="375"/>
                              <w:marRight w:val="375"/>
                              <w:marTop w:val="0"/>
                              <w:marBottom w:val="0"/>
                              <w:divBdr>
                                <w:top w:val="none" w:sz="0" w:space="0" w:color="auto"/>
                                <w:left w:val="none" w:sz="0" w:space="0" w:color="auto"/>
                                <w:bottom w:val="single" w:sz="6" w:space="0" w:color="E8E8E8"/>
                                <w:right w:val="none" w:sz="0" w:space="0" w:color="auto"/>
                              </w:divBdr>
                            </w:div>
                            <w:div w:id="1056661888">
                              <w:marLeft w:val="0"/>
                              <w:marRight w:val="0"/>
                              <w:marTop w:val="0"/>
                              <w:marBottom w:val="0"/>
                              <w:divBdr>
                                <w:top w:val="none" w:sz="0" w:space="0" w:color="auto"/>
                                <w:left w:val="none" w:sz="0" w:space="0" w:color="auto"/>
                                <w:bottom w:val="none" w:sz="0" w:space="0" w:color="auto"/>
                                <w:right w:val="none" w:sz="0" w:space="0" w:color="auto"/>
                              </w:divBdr>
                              <w:divsChild>
                                <w:div w:id="998385028">
                                  <w:marLeft w:val="0"/>
                                  <w:marRight w:val="0"/>
                                  <w:marTop w:val="0"/>
                                  <w:marBottom w:val="0"/>
                                  <w:divBdr>
                                    <w:top w:val="none" w:sz="0" w:space="0" w:color="auto"/>
                                    <w:left w:val="none" w:sz="0" w:space="0" w:color="auto"/>
                                    <w:bottom w:val="none" w:sz="0" w:space="0" w:color="auto"/>
                                    <w:right w:val="none" w:sz="0" w:space="0" w:color="auto"/>
                                  </w:divBdr>
                                  <w:divsChild>
                                    <w:div w:id="1013188053">
                                      <w:marLeft w:val="0"/>
                                      <w:marRight w:val="0"/>
                                      <w:marTop w:val="0"/>
                                      <w:marBottom w:val="0"/>
                                      <w:divBdr>
                                        <w:top w:val="none" w:sz="0" w:space="0" w:color="auto"/>
                                        <w:left w:val="none" w:sz="0" w:space="0" w:color="auto"/>
                                        <w:bottom w:val="none" w:sz="0" w:space="0" w:color="auto"/>
                                        <w:right w:val="none" w:sz="0" w:space="0" w:color="auto"/>
                                      </w:divBdr>
                                      <w:divsChild>
                                        <w:div w:id="206766182">
                                          <w:marLeft w:val="0"/>
                                          <w:marRight w:val="0"/>
                                          <w:marTop w:val="0"/>
                                          <w:marBottom w:val="0"/>
                                          <w:divBdr>
                                            <w:top w:val="none" w:sz="0" w:space="0" w:color="auto"/>
                                            <w:left w:val="none" w:sz="0" w:space="0" w:color="auto"/>
                                            <w:bottom w:val="none" w:sz="0" w:space="0" w:color="auto"/>
                                            <w:right w:val="none" w:sz="0" w:space="0" w:color="auto"/>
                                          </w:divBdr>
                                          <w:divsChild>
                                            <w:div w:id="1037854874">
                                              <w:marLeft w:val="0"/>
                                              <w:marRight w:val="0"/>
                                              <w:marTop w:val="0"/>
                                              <w:marBottom w:val="0"/>
                                              <w:divBdr>
                                                <w:top w:val="none" w:sz="0" w:space="0" w:color="auto"/>
                                                <w:left w:val="none" w:sz="0" w:space="0" w:color="auto"/>
                                                <w:bottom w:val="none" w:sz="0" w:space="0" w:color="auto"/>
                                                <w:right w:val="none" w:sz="0" w:space="0" w:color="auto"/>
                                              </w:divBdr>
                                              <w:divsChild>
                                                <w:div w:id="141362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35779">
                                          <w:marLeft w:val="0"/>
                                          <w:marRight w:val="0"/>
                                          <w:marTop w:val="0"/>
                                          <w:marBottom w:val="0"/>
                                          <w:divBdr>
                                            <w:top w:val="single" w:sz="6" w:space="15" w:color="E8E8E8"/>
                                            <w:left w:val="none" w:sz="0" w:space="0" w:color="auto"/>
                                            <w:bottom w:val="none" w:sz="0" w:space="0" w:color="auto"/>
                                            <w:right w:val="none" w:sz="0" w:space="0" w:color="auto"/>
                                          </w:divBdr>
                                          <w:divsChild>
                                            <w:div w:id="836767150">
                                              <w:marLeft w:val="0"/>
                                              <w:marRight w:val="0"/>
                                              <w:marTop w:val="0"/>
                                              <w:marBottom w:val="0"/>
                                              <w:divBdr>
                                                <w:top w:val="none" w:sz="0" w:space="0" w:color="auto"/>
                                                <w:left w:val="none" w:sz="0" w:space="0" w:color="auto"/>
                                                <w:bottom w:val="none" w:sz="0" w:space="0" w:color="auto"/>
                                                <w:right w:val="none" w:sz="0" w:space="0" w:color="auto"/>
                                              </w:divBdr>
                                              <w:divsChild>
                                                <w:div w:id="870267682">
                                                  <w:marLeft w:val="0"/>
                                                  <w:marRight w:val="0"/>
                                                  <w:marTop w:val="0"/>
                                                  <w:marBottom w:val="0"/>
                                                  <w:divBdr>
                                                    <w:top w:val="none" w:sz="0" w:space="0" w:color="auto"/>
                                                    <w:left w:val="none" w:sz="0" w:space="0" w:color="auto"/>
                                                    <w:bottom w:val="none" w:sz="0" w:space="0" w:color="auto"/>
                                                    <w:right w:val="none" w:sz="0" w:space="0" w:color="auto"/>
                                                  </w:divBdr>
                                                  <w:divsChild>
                                                    <w:div w:id="530412190">
                                                      <w:marLeft w:val="0"/>
                                                      <w:marRight w:val="0"/>
                                                      <w:marTop w:val="0"/>
                                                      <w:marBottom w:val="0"/>
                                                      <w:divBdr>
                                                        <w:top w:val="none" w:sz="0" w:space="0" w:color="auto"/>
                                                        <w:left w:val="none" w:sz="0" w:space="0" w:color="auto"/>
                                                        <w:bottom w:val="none" w:sz="0" w:space="0" w:color="auto"/>
                                                        <w:right w:val="none" w:sz="0" w:space="0" w:color="auto"/>
                                                      </w:divBdr>
                                                      <w:divsChild>
                                                        <w:div w:id="902445284">
                                                          <w:marLeft w:val="0"/>
                                                          <w:marRight w:val="0"/>
                                                          <w:marTop w:val="0"/>
                                                          <w:marBottom w:val="0"/>
                                                          <w:divBdr>
                                                            <w:top w:val="none" w:sz="0" w:space="0" w:color="auto"/>
                                                            <w:left w:val="none" w:sz="0" w:space="0" w:color="auto"/>
                                                            <w:bottom w:val="none" w:sz="0" w:space="0" w:color="auto"/>
                                                            <w:right w:val="none" w:sz="0" w:space="0" w:color="auto"/>
                                                          </w:divBdr>
                                                          <w:divsChild>
                                                            <w:div w:id="1504510097">
                                                              <w:marLeft w:val="0"/>
                                                              <w:marRight w:val="0"/>
                                                              <w:marTop w:val="0"/>
                                                              <w:marBottom w:val="0"/>
                                                              <w:divBdr>
                                                                <w:top w:val="none" w:sz="0" w:space="0" w:color="auto"/>
                                                                <w:left w:val="none" w:sz="0" w:space="0" w:color="auto"/>
                                                                <w:bottom w:val="none" w:sz="0" w:space="0" w:color="auto"/>
                                                                <w:right w:val="none" w:sz="0" w:space="0" w:color="auto"/>
                                                              </w:divBdr>
                                                              <w:divsChild>
                                                                <w:div w:id="28579684">
                                                                  <w:marLeft w:val="0"/>
                                                                  <w:marRight w:val="0"/>
                                                                  <w:marTop w:val="0"/>
                                                                  <w:marBottom w:val="0"/>
                                                                  <w:divBdr>
                                                                    <w:top w:val="none" w:sz="0" w:space="0" w:color="auto"/>
                                                                    <w:left w:val="none" w:sz="0" w:space="0" w:color="auto"/>
                                                                    <w:bottom w:val="none" w:sz="0" w:space="0" w:color="auto"/>
                                                                    <w:right w:val="none" w:sz="0" w:space="0" w:color="auto"/>
                                                                  </w:divBdr>
                                                                  <w:divsChild>
                                                                    <w:div w:id="1472019780">
                                                                      <w:marLeft w:val="0"/>
                                                                      <w:marRight w:val="0"/>
                                                                      <w:marTop w:val="0"/>
                                                                      <w:marBottom w:val="0"/>
                                                                      <w:divBdr>
                                                                        <w:top w:val="none" w:sz="0" w:space="0" w:color="auto"/>
                                                                        <w:left w:val="none" w:sz="0" w:space="0" w:color="auto"/>
                                                                        <w:bottom w:val="none" w:sz="0" w:space="0" w:color="auto"/>
                                                                        <w:right w:val="none" w:sz="0" w:space="0" w:color="auto"/>
                                                                      </w:divBdr>
                                                                      <w:divsChild>
                                                                        <w:div w:id="1075935316">
                                                                          <w:marLeft w:val="0"/>
                                                                          <w:marRight w:val="0"/>
                                                                          <w:marTop w:val="0"/>
                                                                          <w:marBottom w:val="0"/>
                                                                          <w:divBdr>
                                                                            <w:top w:val="none" w:sz="0" w:space="0" w:color="auto"/>
                                                                            <w:left w:val="none" w:sz="0" w:space="0" w:color="auto"/>
                                                                            <w:bottom w:val="none" w:sz="0" w:space="0" w:color="auto"/>
                                                                            <w:right w:val="none" w:sz="0" w:space="0" w:color="auto"/>
                                                                          </w:divBdr>
                                                                          <w:divsChild>
                                                                            <w:div w:id="2130854996">
                                                                              <w:marLeft w:val="150"/>
                                                                              <w:marRight w:val="150"/>
                                                                              <w:marTop w:val="120"/>
                                                                              <w:marBottom w:val="120"/>
                                                                              <w:divBdr>
                                                                                <w:top w:val="none" w:sz="0" w:space="0" w:color="auto"/>
                                                                                <w:left w:val="none" w:sz="0" w:space="0" w:color="auto"/>
                                                                                <w:bottom w:val="none" w:sz="0" w:space="0" w:color="auto"/>
                                                                                <w:right w:val="none" w:sz="0" w:space="0" w:color="auto"/>
                                                                              </w:divBdr>
                                                                              <w:divsChild>
                                                                                <w:div w:id="1467040349">
                                                                                  <w:marLeft w:val="0"/>
                                                                                  <w:marRight w:val="0"/>
                                                                                  <w:marTop w:val="0"/>
                                                                                  <w:marBottom w:val="0"/>
                                                                                  <w:divBdr>
                                                                                    <w:top w:val="none" w:sz="0" w:space="0" w:color="auto"/>
                                                                                    <w:left w:val="none" w:sz="0" w:space="0" w:color="auto"/>
                                                                                    <w:bottom w:val="none" w:sz="0" w:space="0" w:color="auto"/>
                                                                                    <w:right w:val="none" w:sz="0" w:space="0" w:color="auto"/>
                                                                                  </w:divBdr>
                                                                                </w:div>
                                                                              </w:divsChild>
                                                                            </w:div>
                                                                            <w:div w:id="405999565">
                                                                              <w:marLeft w:val="0"/>
                                                                              <w:marRight w:val="0"/>
                                                                              <w:marTop w:val="0"/>
                                                                              <w:marBottom w:val="0"/>
                                                                              <w:divBdr>
                                                                                <w:top w:val="none" w:sz="0" w:space="0" w:color="auto"/>
                                                                                <w:left w:val="none" w:sz="0" w:space="0" w:color="auto"/>
                                                                                <w:bottom w:val="none" w:sz="0" w:space="0" w:color="auto"/>
                                                                                <w:right w:val="none" w:sz="0" w:space="0" w:color="auto"/>
                                                                              </w:divBdr>
                                                                              <w:divsChild>
                                                                                <w:div w:id="2096902808">
                                                                                  <w:marLeft w:val="0"/>
                                                                                  <w:marRight w:val="0"/>
                                                                                  <w:marTop w:val="0"/>
                                                                                  <w:marBottom w:val="0"/>
                                                                                  <w:divBdr>
                                                                                    <w:top w:val="single" w:sz="6" w:space="5" w:color="D3D3D3"/>
                                                                                    <w:left w:val="single" w:sz="6" w:space="5" w:color="D3D3D3"/>
                                                                                    <w:bottom w:val="single" w:sz="6" w:space="5" w:color="D3D3D3"/>
                                                                                    <w:right w:val="single" w:sz="6" w:space="5" w:color="D3D3D3"/>
                                                                                  </w:divBdr>
                                                                                  <w:divsChild>
                                                                                    <w:div w:id="1419642440">
                                                                                      <w:marLeft w:val="0"/>
                                                                                      <w:marRight w:val="0"/>
                                                                                      <w:marTop w:val="0"/>
                                                                                      <w:marBottom w:val="0"/>
                                                                                      <w:divBdr>
                                                                                        <w:top w:val="none" w:sz="0" w:space="0" w:color="auto"/>
                                                                                        <w:left w:val="none" w:sz="0" w:space="0" w:color="auto"/>
                                                                                        <w:bottom w:val="none" w:sz="0" w:space="0" w:color="auto"/>
                                                                                        <w:right w:val="none" w:sz="0" w:space="0" w:color="auto"/>
                                                                                      </w:divBdr>
                                                                                      <w:divsChild>
                                                                                        <w:div w:id="15968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Valentine</dc:creator>
  <cp:keywords/>
  <dc:description/>
  <cp:lastModifiedBy>Meyer, Paisley Ann Katherine</cp:lastModifiedBy>
  <cp:revision>2</cp:revision>
  <cp:lastPrinted>2020-03-13T12:42:00Z</cp:lastPrinted>
  <dcterms:created xsi:type="dcterms:W3CDTF">2021-02-02T02:54:00Z</dcterms:created>
  <dcterms:modified xsi:type="dcterms:W3CDTF">2021-02-02T02:54:00Z</dcterms:modified>
</cp:coreProperties>
</file>